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582FA093" w:rsidR="003267DC" w:rsidRPr="007E3291" w:rsidRDefault="00BE0D2B" w:rsidP="003267DC">
      <w:pPr>
        <w:rPr>
          <w:rFonts w:asciiTheme="minorEastAsia" w:hAnsiTheme="minorEastAsia"/>
        </w:rPr>
      </w:pPr>
      <w:r w:rsidRPr="00CE5450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佐呂間町長　武田　温友　</w:t>
      </w:r>
      <w:r w:rsidRPr="00CE5450">
        <w:rPr>
          <w:rFonts w:asciiTheme="minorEastAsia" w:hAnsiTheme="minorEastAsia" w:hint="eastAsia"/>
        </w:rPr>
        <w:t xml:space="preserve">　殿</w:t>
      </w:r>
      <w:bookmarkStart w:id="0" w:name="_GoBack"/>
      <w:bookmarkEnd w:id="0"/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0D2B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0012C-FAFA-49F6-B43C-10E7981F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2023-12-11T02:48:00Z</dcterms:modified>
</cp:coreProperties>
</file>